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ỦY QUYỀN</w:t>
      </w:r>
    </w:p>
    <w:p/>
    <w:p>
      <w:pPr>
        <w:spacing w:after="40"/>
      </w:pPr>
      <w:r>
        <w:rPr>
          <w:rFonts w:ascii="Times New Roman" w:hAnsi="Times New Roman"/>
          <w:b w:val="0"/>
          <w:sz w:val="26"/>
        </w:rPr>
        <w:t>- Căn cứ Bộ luật Dân sự năm 2015 (Điều 562 đến Điều 569);</w:t>
      </w:r>
    </w:p>
    <w:p>
      <w:pPr>
        <w:spacing w:after="40"/>
      </w:pPr>
      <w:r>
        <w:rPr>
          <w:rFonts w:ascii="Times New Roman" w:hAnsi="Times New Roman"/>
          <w:b w:val="0"/>
          <w:sz w:val="26"/>
        </w:rPr>
        <w:t>- Căn cứ vào nhu cầu và sự thỏa thuận của các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ỦY QUYỀN (Bên A):</w:t>
      </w:r>
    </w:p>
    <w:p>
      <w:pPr>
        <w:spacing w:after="40"/>
      </w:pPr>
      <w:r>
        <w:rPr>
          <w:rFonts w:ascii="Times New Roman" w:hAnsi="Times New Roman"/>
          <w:b w:val="0"/>
          <w:sz w:val="26"/>
        </w:rPr>
        <w:t>Họ và tên: ................................................</w:t>
      </w:r>
    </w:p>
    <w:p>
      <w:pPr>
        <w:spacing w:after="40"/>
      </w:pPr>
      <w:r>
        <w:rPr>
          <w:rFonts w:ascii="Times New Roman" w:hAnsi="Times New Roman"/>
          <w:b w:val="0"/>
          <w:sz w:val="26"/>
        </w:rPr>
        <w:t>Ngày sinh: ...............................</w:t>
      </w:r>
    </w:p>
    <w:p>
      <w:pPr>
        <w:spacing w:after="40"/>
      </w:pPr>
      <w:r>
        <w:rPr>
          <w:rFonts w:ascii="Times New Roman" w:hAnsi="Times New Roman"/>
          <w:b w:val="0"/>
          <w:sz w:val="26"/>
        </w:rPr>
        <w:t>CCCD/Hộ chiếu số: ........................ Cấp ngày: .............. Nơi cấp: ................</w:t>
      </w:r>
    </w:p>
    <w:p>
      <w:pPr>
        <w:spacing w:after="40"/>
      </w:pPr>
      <w:r>
        <w:rPr>
          <w:rFonts w:ascii="Times New Roman" w:hAnsi="Times New Roman"/>
          <w:b w:val="0"/>
          <w:sz w:val="26"/>
        </w:rPr>
        <w:t>Địa chỉ thường trú: ................................................</w:t>
      </w:r>
    </w:p>
    <w:p>
      <w:pPr>
        <w:spacing w:after="40"/>
      </w:pPr>
      <w:r>
        <w:rPr>
          <w:rFonts w:ascii="Times New Roman" w:hAnsi="Times New Roman"/>
          <w:b w:val="0"/>
          <w:sz w:val="26"/>
        </w:rPr>
        <w:t>Số điện thoại: ...............................</w:t>
      </w:r>
    </w:p>
    <w:p/>
    <w:p>
      <w:pPr>
        <w:spacing w:after="40"/>
      </w:pPr>
      <w:r>
        <w:rPr>
          <w:rFonts w:ascii="Times New Roman" w:hAnsi="Times New Roman"/>
          <w:b/>
          <w:sz w:val="26"/>
        </w:rPr>
        <w:t>BÊN ĐƯỢC ỦY QUYỀN (Bên B):</w:t>
      </w:r>
    </w:p>
    <w:p>
      <w:pPr>
        <w:spacing w:after="40"/>
      </w:pPr>
      <w:r>
        <w:rPr>
          <w:rFonts w:ascii="Times New Roman" w:hAnsi="Times New Roman"/>
          <w:b w:val="0"/>
          <w:sz w:val="26"/>
        </w:rPr>
        <w:t>Họ và tên: ................................................</w:t>
      </w:r>
    </w:p>
    <w:p>
      <w:pPr>
        <w:spacing w:after="40"/>
      </w:pPr>
      <w:r>
        <w:rPr>
          <w:rFonts w:ascii="Times New Roman" w:hAnsi="Times New Roman"/>
          <w:b w:val="0"/>
          <w:sz w:val="26"/>
        </w:rPr>
        <w:t>Ngày sinh: ...............................</w:t>
      </w:r>
    </w:p>
    <w:p>
      <w:pPr>
        <w:spacing w:after="40"/>
      </w:pPr>
      <w:r>
        <w:rPr>
          <w:rFonts w:ascii="Times New Roman" w:hAnsi="Times New Roman"/>
          <w:b w:val="0"/>
          <w:sz w:val="26"/>
        </w:rPr>
        <w:t>CCCD/Hộ chiếu số: ........................ Cấp ngày: .............. Nơi cấp: ................</w:t>
      </w:r>
    </w:p>
    <w:p>
      <w:pPr>
        <w:spacing w:after="40"/>
      </w:pPr>
      <w:r>
        <w:rPr>
          <w:rFonts w:ascii="Times New Roman" w:hAnsi="Times New Roman"/>
          <w:b w:val="0"/>
          <w:sz w:val="26"/>
        </w:rPr>
        <w:t>Địa chỉ thường trú: ................................................</w:t>
      </w:r>
    </w:p>
    <w:p>
      <w:pPr>
        <w:spacing w:after="40"/>
      </w:pPr>
      <w:r>
        <w:rPr>
          <w:rFonts w:ascii="Times New Roman" w:hAnsi="Times New Roman"/>
          <w:b w:val="0"/>
          <w:sz w:val="26"/>
        </w:rPr>
        <w:t>Số điện thoại: ...............................</w:t>
      </w:r>
    </w:p>
    <w:p/>
    <w:p>
      <w:pPr>
        <w:spacing w:after="40"/>
      </w:pPr>
      <w:r>
        <w:rPr>
          <w:rFonts w:ascii="Times New Roman" w:hAnsi="Times New Roman"/>
          <w:b w:val="0"/>
          <w:sz w:val="26"/>
        </w:rPr>
        <w:t>Hai bên thống nhất ký kết hợp đồng ủy quyền với các điều khoản sau:</w:t>
      </w:r>
    </w:p>
    <w:p/>
    <w:p>
      <w:pPr>
        <w:spacing w:after="40"/>
      </w:pPr>
      <w:r>
        <w:rPr>
          <w:rFonts w:ascii="Times New Roman" w:hAnsi="Times New Roman"/>
          <w:b/>
          <w:sz w:val="26"/>
        </w:rPr>
        <w:t>ĐIỀU 1. PHẠM VI VÀ NỘI DUNG ỦY QUYỀN</w:t>
      </w:r>
    </w:p>
    <w:p>
      <w:pPr>
        <w:spacing w:after="40"/>
      </w:pPr>
      <w:r>
        <w:rPr>
          <w:rFonts w:ascii="Times New Roman" w:hAnsi="Times New Roman"/>
          <w:b w:val="0"/>
          <w:sz w:val="26"/>
        </w:rPr>
        <w:t>Bên A ủy quyền cho Bên B nhân danh Bên A thực hiện các công việc sau:</w:t>
      </w:r>
    </w:p>
    <w:p>
      <w:pPr>
        <w:spacing w:after="40"/>
      </w:pPr>
      <w:r>
        <w:rPr>
          <w:rFonts w:ascii="Times New Roman" w:hAnsi="Times New Roman"/>
          <w:b w:val="0"/>
          <w:sz w:val="26"/>
        </w:rPr>
        <w:t>................................................................................</w:t>
      </w:r>
    </w:p>
    <w:p>
      <w:pPr>
        <w:spacing w:after="40"/>
      </w:pPr>
      <w:r>
        <w:rPr>
          <w:rFonts w:ascii="Times New Roman" w:hAnsi="Times New Roman"/>
          <w:b w:val="0"/>
          <w:sz w:val="26"/>
        </w:rPr>
        <w:t>................................................................................</w:t>
      </w:r>
    </w:p>
    <w:p>
      <w:pPr>
        <w:spacing w:after="40"/>
      </w:pPr>
      <w:r>
        <w:rPr>
          <w:rFonts w:ascii="Times New Roman" w:hAnsi="Times New Roman"/>
          <w:b w:val="0"/>
          <w:sz w:val="26"/>
        </w:rPr>
        <w:t>Bên B được thay mặt Bên A ký các giấy tờ, tài liệu và thực hiện các thủ tục cần thiết trong phạm vi công việc nêu trên; không được thực hiện vượt quá phạm vi ủy quyền.</w:t>
      </w:r>
    </w:p>
    <w:p/>
    <w:p>
      <w:pPr>
        <w:spacing w:after="40"/>
      </w:pPr>
      <w:r>
        <w:rPr>
          <w:rFonts w:ascii="Times New Roman" w:hAnsi="Times New Roman"/>
          <w:b/>
          <w:sz w:val="26"/>
        </w:rPr>
        <w:t>ĐIỀU 2. THỜI HẠN ỦY QUYỀN</w:t>
      </w:r>
    </w:p>
    <w:p>
      <w:pPr>
        <w:spacing w:after="40"/>
      </w:pPr>
      <w:r>
        <w:rPr>
          <w:rFonts w:ascii="Times New Roman" w:hAnsi="Times New Roman"/>
          <w:b w:val="0"/>
          <w:sz w:val="26"/>
        </w:rPr>
        <w:t>Kể từ ngày ......../......../........... đến ngày ......../......../........... (hoặc đến khi hoàn thành công việc ủy quyền).</w:t>
      </w:r>
    </w:p>
    <w:p>
      <w:pPr>
        <w:spacing w:after="40"/>
      </w:pPr>
      <w:r>
        <w:rPr>
          <w:rFonts w:ascii="Times New Roman" w:hAnsi="Times New Roman"/>
          <w:b w:val="0"/>
          <w:sz w:val="26"/>
        </w:rPr>
        <w:t>Trường hợp không thỏa thuận về thời hạn thì hợp đồng ủy quyền có hiệu lực 01 năm kể từ ngày xác lập theo Điều 563 Bộ luật Dân sự 2015.</w:t>
      </w:r>
    </w:p>
    <w:p/>
    <w:p>
      <w:pPr>
        <w:spacing w:after="40"/>
      </w:pPr>
      <w:r>
        <w:rPr>
          <w:rFonts w:ascii="Times New Roman" w:hAnsi="Times New Roman"/>
          <w:b/>
          <w:sz w:val="26"/>
        </w:rPr>
        <w:t>ĐIỀU 3. THÙ LAO ỦY QUYỀN</w:t>
      </w:r>
    </w:p>
    <w:p>
      <w:pPr>
        <w:spacing w:after="40"/>
      </w:pPr>
      <w:r>
        <w:rPr>
          <w:rFonts w:ascii="Times New Roman" w:hAnsi="Times New Roman"/>
          <w:b w:val="0"/>
          <w:sz w:val="26"/>
        </w:rPr>
        <w:t>Chọn một trong hai trường hợp:</w:t>
      </w:r>
    </w:p>
    <w:p>
      <w:pPr>
        <w:spacing w:after="40"/>
      </w:pPr>
      <w:r>
        <w:rPr>
          <w:rFonts w:ascii="Times New Roman" w:hAnsi="Times New Roman"/>
          <w:b w:val="0"/>
          <w:sz w:val="26"/>
        </w:rPr>
        <w:t>- Ủy quyền không có thù lao; hoặc</w:t>
      </w:r>
    </w:p>
    <w:p>
      <w:pPr>
        <w:spacing w:after="40"/>
      </w:pPr>
      <w:r>
        <w:rPr>
          <w:rFonts w:ascii="Times New Roman" w:hAnsi="Times New Roman"/>
          <w:b w:val="0"/>
          <w:sz w:val="26"/>
        </w:rPr>
        <w:t>- Ủy quyền có thù lao: .................. đồng, thanh toán theo phương thức .................................</w:t>
      </w:r>
    </w:p>
    <w:p/>
    <w:p>
      <w:pPr>
        <w:spacing w:after="40"/>
      </w:pPr>
      <w:r>
        <w:rPr>
          <w:rFonts w:ascii="Times New Roman" w:hAnsi="Times New Roman"/>
          <w:b/>
          <w:sz w:val="26"/>
        </w:rPr>
        <w:t>ĐIỀU 4. QUYỀN VÀ NGHĨA VỤ CỦA CÁC BÊN</w:t>
      </w:r>
    </w:p>
    <w:p>
      <w:pPr>
        <w:spacing w:after="40"/>
      </w:pPr>
      <w:r>
        <w:rPr>
          <w:rFonts w:ascii="Times New Roman" w:hAnsi="Times New Roman"/>
          <w:b w:val="0"/>
          <w:sz w:val="26"/>
        </w:rPr>
        <w:t>1. Bên A có nghĩa vụ cung cấp thông tin, tài liệu, phương tiện cần thiết; thanh toán thù lao (nếu có) và chịu trách nhiệm về công việc do Bên B thực hiện trong phạm vi ủy quyền.</w:t>
      </w:r>
    </w:p>
    <w:p>
      <w:pPr>
        <w:spacing w:after="40"/>
      </w:pPr>
      <w:r>
        <w:rPr>
          <w:rFonts w:ascii="Times New Roman" w:hAnsi="Times New Roman"/>
          <w:b w:val="0"/>
          <w:sz w:val="26"/>
        </w:rPr>
        <w:t>2. Bên B có nghĩa vụ thực hiện công việc đúng phạm vi ủy quyền, trung thực, báo cho Bên A về việc thực hiện và giao lại kết quả, tài sản đã nhận.</w:t>
      </w:r>
    </w:p>
    <w:p>
      <w:pPr>
        <w:spacing w:after="40"/>
      </w:pPr>
      <w:r>
        <w:rPr>
          <w:rFonts w:ascii="Times New Roman" w:hAnsi="Times New Roman"/>
          <w:b w:val="0"/>
          <w:sz w:val="26"/>
        </w:rPr>
        <w:t>3. Các quyền, nghĩa vụ khác thực hiện theo Điều 565 đến Điều 568 Bộ luật Dân sự 2015.</w:t>
      </w:r>
    </w:p>
    <w:p/>
    <w:p>
      <w:pPr>
        <w:spacing w:after="40"/>
      </w:pPr>
      <w:r>
        <w:rPr>
          <w:rFonts w:ascii="Times New Roman" w:hAnsi="Times New Roman"/>
          <w:b/>
          <w:sz w:val="26"/>
        </w:rPr>
        <w:t>ĐIỀU 5. CHẤM DỨT ỦY QUYỀN</w:t>
      </w:r>
    </w:p>
    <w:p>
      <w:pPr>
        <w:spacing w:after="40"/>
      </w:pPr>
      <w:r>
        <w:rPr>
          <w:rFonts w:ascii="Times New Roman" w:hAnsi="Times New Roman"/>
          <w:b w:val="0"/>
          <w:sz w:val="26"/>
        </w:rPr>
        <w:t>Hợp đồng ủy quyền chấm dứt khi hết thời hạn, hoàn thành công việc, hoặc khi một bên đơn phương chấm dứt theo Điều 569 Bộ luật Dân sự 2015. Bên đơn phương chấm dứt phải báo trước cho bên kia trong thời gian hợp lý; nếu ủy quyền có thù lao thì giải quyết bồi thường thiệt hại (nếu có) theo quy định.</w:t>
      </w:r>
    </w:p>
    <w:p/>
    <w:p>
      <w:pPr>
        <w:spacing w:after="40"/>
      </w:pPr>
      <w:r>
        <w:rPr>
          <w:rFonts w:ascii="Times New Roman" w:hAnsi="Times New Roman"/>
          <w:b/>
          <w:sz w:val="26"/>
        </w:rPr>
        <w:t>ĐIỀU 6. ĐIỀU KHOẢN CHUNG</w:t>
      </w:r>
    </w:p>
    <w:p>
      <w:pPr>
        <w:spacing w:after="40"/>
      </w:pPr>
      <w:r>
        <w:rPr>
          <w:rFonts w:ascii="Times New Roman" w:hAnsi="Times New Roman"/>
          <w:b w:val="0"/>
          <w:sz w:val="26"/>
        </w:rPr>
        <w:t>Hợp đồng có hiệu lực kể từ ngày ký (hoặc kể từ thời điểm được công chứng, chứng thực đối với trường hợp bắt buộc). Hợp đồng được lập thành 02 bản có giá trị pháp lý như nhau, mỗi bên giữ 01 bản.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BÊN ỦY QUYỀN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BÊN ĐƯỢC ỦY QUYỀN (Bên B)</w:t>
            </w:r>
          </w:p>
          <w:p>
            <w:pPr>
              <w:spacing w:after="0"/>
              <w:jc w:val="center"/>
            </w:pPr>
            <w:r>
              <w:rPr>
                <w:rFonts w:ascii="Times New Roman" w:hAnsi="Times New Roman"/>
                <w:b/>
                <w:sz w:val="26"/>
              </w:rPr>
              <w:t>(Ký, ghi rõ họ tên)</w:t>
            </w:r>
          </w:p>
        </w:tc>
      </w:tr>
    </w:tbl>
    <w:p/>
    <w:p>
      <w:pPr>
        <w:spacing w:after="40"/>
        <w:jc w:val="center"/>
      </w:pPr>
      <w:r>
        <w:rPr>
          <w:rFonts w:ascii="Times New Roman" w:hAnsi="Times New Roman"/>
          <w:b w:val="0"/>
          <w:sz w:val="26"/>
        </w:rPr>
        <w:t>LỜI CHỨNG CỦA CÔNG CHỨNG VIÊN / XÁC NHẬN CỦA CƠ QUAN CHỨNG THỰC</w:t>
      </w:r>
    </w:p>
    <w:p>
      <w:pPr>
        <w:spacing w:after="40"/>
      </w:pPr>
      <w:r>
        <w:rPr>
          <w:rFonts w:ascii="Times New Roman" w:hAnsi="Times New Roman"/>
          <w:b w:val="0"/>
          <w:sz w:val="26"/>
        </w:rPr>
        <w:t>(Áp dụng khi công việc ủy quyền cần công chứng, chứng thực; do tổ chức công chứng hoặc UBND cấp xã ghi.)</w:t>
      </w:r>
    </w:p>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