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GIẤY ỦY QUYỀN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- Căn cứ Bộ luật Dân sự năm 2015;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Căn cứ vào nhu cầu của các bên.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ỦY QUYỀN (Bên A):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sinh: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CCCD/Hộ chiếu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ĐƯỢC ỦY QUYỀN (Bên B):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sinh: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CCCD/Hộ chiếu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NỘI DUNG ỦY QUYỀN: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Bằng giấy này, Bên A ủy quyền cho Bên B nhân danh Bên A thực hiện các công việc sau: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................................................................................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................................................................................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Bên B được thay mặt Bên A ký tên vào các giấy tờ, tài liệu liên quan và chịu trách nhiệm về việc thực hiện trong phạm vi ủy quyền nêu trên.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THỜI HẠN ỦY QUYỀN: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Kể từ ngày .......... đến ngày .......... (hoặc đến khi hoàn thành công việc).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Giấy ủy quyền được lập thành 02 bản, mỗi bên giữ 01 bản và có giá trị pháp lý như nhau.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BÊN ỦY QUYỀN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........, ngày ... tháng ... năm ......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BÊN ĐƯỢC ỦY QUYỀN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(Ký,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