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GIẤY ỦY QUYỀN</w:t>
      </w:r>
    </w:p>
    <w:p>
      <w:pPr>
        <w:spacing w:after="40"/>
        <w:jc w:val="center"/>
      </w:pPr>
      <w:r>
        <w:rPr>
          <w:rFonts w:ascii="Times New Roman" w:hAnsi="Times New Roman"/>
          <w:b w:val="0"/>
          <w:sz w:val="26"/>
        </w:rPr>
        <w:t>(V/v đăng ký mã số mã vạch)</w:t>
      </w:r>
    </w:p>
    <w:p/>
    <w:p>
      <w:pPr>
        <w:spacing w:after="40"/>
      </w:pPr>
      <w:r>
        <w:rPr>
          <w:rFonts w:ascii="Times New Roman" w:hAnsi="Times New Roman"/>
          <w:b w:val="0"/>
          <w:sz w:val="26"/>
        </w:rPr>
        <w:t>- Căn cứ Bộ luật Dân sự năm 2015;</w:t>
      </w:r>
    </w:p>
    <w:p>
      <w:pPr>
        <w:spacing w:after="40"/>
      </w:pPr>
      <w:r>
        <w:rPr>
          <w:rFonts w:ascii="Times New Roman" w:hAnsi="Times New Roman"/>
          <w:b w:val="0"/>
          <w:sz w:val="26"/>
        </w:rPr>
        <w:t>- Căn cứ Quyết định 15/2006/QĐ-BKHCN về việc ban hành Quy định về việc cấp, sử dụng và quản lý mã số mã vạch và các văn bản hiện hành về mã số mã vạch;</w:t>
      </w:r>
    </w:p>
    <w:p>
      <w:pPr>
        <w:spacing w:after="40"/>
      </w:pPr>
      <w:r>
        <w:rPr>
          <w:rFonts w:ascii="Times New Roman" w:hAnsi="Times New Roman"/>
          <w:b w:val="0"/>
          <w:sz w:val="26"/>
        </w:rPr>
        <w:t>- Căn cứ vào nhu cầu của các bên.</w:t>
      </w:r>
    </w:p>
    <w:p/>
    <w:p>
      <w:pPr>
        <w:spacing w:after="40"/>
      </w:pPr>
      <w:r>
        <w:rPr>
          <w:rFonts w:ascii="Times New Roman" w:hAnsi="Times New Roman"/>
          <w:b/>
          <w:sz w:val="26"/>
        </w:rPr>
        <w:t>BÊN ỦY QUYỀN (BÊN A):</w:t>
      </w:r>
    </w:p>
    <w:p>
      <w:pPr>
        <w:spacing w:after="40"/>
      </w:pPr>
      <w:r>
        <w:rPr>
          <w:rFonts w:ascii="Times New Roman" w:hAnsi="Times New Roman"/>
          <w:b w:val="0"/>
          <w:sz w:val="26"/>
        </w:rPr>
        <w:t>Tên tổ chức/cá nhân:</w:t>
      </w:r>
    </w:p>
    <w:p>
      <w:pPr>
        <w:spacing w:after="40"/>
      </w:pPr>
      <w:r>
        <w:rPr>
          <w:rFonts w:ascii="Times New Roman" w:hAnsi="Times New Roman"/>
          <w:b w:val="0"/>
          <w:sz w:val="26"/>
        </w:rPr>
        <w:t>Mã số doanh nghiệp/Số CCCD:</w:t>
      </w:r>
    </w:p>
    <w:p>
      <w:pPr>
        <w:spacing w:after="40"/>
      </w:pPr>
      <w:r>
        <w:rPr>
          <w:rFonts w:ascii="Times New Roman" w:hAnsi="Times New Roman"/>
          <w:b w:val="0"/>
          <w:sz w:val="26"/>
        </w:rPr>
        <w:t>Địa chỉ:</w:t>
      </w:r>
    </w:p>
    <w:p>
      <w:pPr>
        <w:spacing w:after="40"/>
      </w:pPr>
      <w:r>
        <w:rPr>
          <w:rFonts w:ascii="Times New Roman" w:hAnsi="Times New Roman"/>
          <w:b w:val="0"/>
          <w:sz w:val="26"/>
        </w:rPr>
        <w:t>Người đại diện: ........................................ Chức vụ:</w:t>
      </w:r>
    </w:p>
    <w:p>
      <w:pPr>
        <w:spacing w:after="40"/>
      </w:pPr>
      <w:r>
        <w:rPr>
          <w:rFonts w:ascii="Times New Roman" w:hAnsi="Times New Roman"/>
          <w:b w:val="0"/>
          <w:sz w:val="26"/>
        </w:rPr>
        <w:t>Điện thoại: ........................................ Email:</w:t>
      </w:r>
    </w:p>
    <w:p/>
    <w:p>
      <w:pPr>
        <w:spacing w:after="40"/>
      </w:pPr>
      <w:r>
        <w:rPr>
          <w:rFonts w:ascii="Times New Roman" w:hAnsi="Times New Roman"/>
          <w:b/>
          <w:sz w:val="26"/>
        </w:rPr>
        <w:t>BÊN NHẬN ỦY QUYỀN (BÊN B):</w:t>
      </w:r>
    </w:p>
    <w:p>
      <w:pPr>
        <w:spacing w:after="40"/>
      </w:pPr>
      <w:r>
        <w:rPr>
          <w:rFonts w:ascii="Times New Roman" w:hAnsi="Times New Roman"/>
          <w:b w:val="0"/>
          <w:sz w:val="26"/>
        </w:rPr>
        <w:t>Tên tổ chức/cá nhân:</w:t>
      </w:r>
    </w:p>
    <w:p>
      <w:pPr>
        <w:spacing w:after="40"/>
      </w:pPr>
      <w:r>
        <w:rPr>
          <w:rFonts w:ascii="Times New Roman" w:hAnsi="Times New Roman"/>
          <w:b w:val="0"/>
          <w:sz w:val="26"/>
        </w:rPr>
        <w:t>Mã số doanh nghiệp/Số CCCD:</w:t>
      </w:r>
    </w:p>
    <w:p>
      <w:pPr>
        <w:spacing w:after="40"/>
      </w:pPr>
      <w:r>
        <w:rPr>
          <w:rFonts w:ascii="Times New Roman" w:hAnsi="Times New Roman"/>
          <w:b w:val="0"/>
          <w:sz w:val="26"/>
        </w:rPr>
        <w:t>Địa chỉ:</w:t>
      </w:r>
    </w:p>
    <w:p>
      <w:pPr>
        <w:spacing w:after="40"/>
      </w:pPr>
      <w:r>
        <w:rPr>
          <w:rFonts w:ascii="Times New Roman" w:hAnsi="Times New Roman"/>
          <w:b w:val="0"/>
          <w:sz w:val="26"/>
        </w:rPr>
        <w:t>Người đại diện: ........................................ Chức vụ:</w:t>
      </w:r>
    </w:p>
    <w:p/>
    <w:p>
      <w:pPr>
        <w:spacing w:after="40"/>
      </w:pPr>
      <w:r>
        <w:rPr>
          <w:rFonts w:ascii="Times New Roman" w:hAnsi="Times New Roman"/>
          <w:b/>
          <w:sz w:val="26"/>
        </w:rPr>
        <w:t>NỘI DUNG ỦY QUYỀN:</w:t>
      </w:r>
    </w:p>
    <w:p>
      <w:pPr>
        <w:spacing w:after="40"/>
      </w:pPr>
      <w:r>
        <w:rPr>
          <w:rFonts w:ascii="Times New Roman" w:hAnsi="Times New Roman"/>
          <w:b w:val="0"/>
          <w:sz w:val="26"/>
        </w:rPr>
        <w:t>Bên A ủy quyền cho Bên B thay mặt và nhân danh Bên A thực hiện các công việc sau tại GS1 Việt Nam (Ủy ban Tiêu chuẩn Đo lường Chất lượng Quốc gia) liên quan đến việc đăng ký mã số mã vạch:</w:t>
      </w:r>
    </w:p>
    <w:p>
      <w:pPr>
        <w:spacing w:after="40"/>
      </w:pPr>
      <w:r>
        <w:rPr>
          <w:rFonts w:ascii="Times New Roman" w:hAnsi="Times New Roman"/>
          <w:b w:val="0"/>
          <w:sz w:val="26"/>
        </w:rPr>
        <w:t>- Lập, ký và nộp hồ sơ đăng ký sử dụng mã số mã vạch;</w:t>
      </w:r>
    </w:p>
    <w:p>
      <w:pPr>
        <w:spacing w:after="40"/>
      </w:pPr>
      <w:r>
        <w:rPr>
          <w:rFonts w:ascii="Times New Roman" w:hAnsi="Times New Roman"/>
          <w:b w:val="0"/>
          <w:sz w:val="26"/>
        </w:rPr>
        <w:t>- Sửa đổi, bổ sung hoặc rút hồ sơ đăng ký;</w:t>
      </w:r>
    </w:p>
    <w:p>
      <w:pPr>
        <w:spacing w:after="40"/>
      </w:pPr>
      <w:r>
        <w:rPr>
          <w:rFonts w:ascii="Times New Roman" w:hAnsi="Times New Roman"/>
          <w:b w:val="0"/>
          <w:sz w:val="26"/>
        </w:rPr>
        <w:t>- Nhận các thông báo, yêu cầu, quyết định liên quan đến hồ sơ;</w:t>
      </w:r>
    </w:p>
    <w:p>
      <w:pPr>
        <w:spacing w:after="40"/>
      </w:pPr>
      <w:r>
        <w:rPr>
          <w:rFonts w:ascii="Times New Roman" w:hAnsi="Times New Roman"/>
          <w:b w:val="0"/>
          <w:sz w:val="26"/>
        </w:rPr>
        <w:t>- Nộp phí, lệ phí cấp và duy trì mã số mã vạch;</w:t>
      </w:r>
    </w:p>
    <w:p>
      <w:pPr>
        <w:spacing w:after="40"/>
      </w:pPr>
      <w:r>
        <w:rPr>
          <w:rFonts w:ascii="Times New Roman" w:hAnsi="Times New Roman"/>
          <w:b w:val="0"/>
          <w:sz w:val="26"/>
        </w:rPr>
        <w:t>- Nhận Giấy chứng nhận quyền sử dụng mã số mã vạch;</w:t>
      </w:r>
    </w:p>
    <w:p>
      <w:pPr>
        <w:spacing w:after="40"/>
      </w:pPr>
      <w:r>
        <w:rPr>
          <w:rFonts w:ascii="Times New Roman" w:hAnsi="Times New Roman"/>
          <w:b w:val="0"/>
          <w:sz w:val="26"/>
        </w:rPr>
        <w:t>- Thực hiện các thủ tục liên quan khác trong phạm vi ủy quyền.</w:t>
      </w:r>
    </w:p>
    <w:p/>
    <w:p>
      <w:pPr>
        <w:spacing w:after="40"/>
      </w:pPr>
      <w:r>
        <w:rPr>
          <w:rFonts w:ascii="Times New Roman" w:hAnsi="Times New Roman"/>
          <w:b/>
          <w:sz w:val="26"/>
        </w:rPr>
        <w:t>THỜI HẠN &amp; CAM KẾT:</w:t>
      </w:r>
    </w:p>
    <w:p>
      <w:pPr>
        <w:spacing w:after="40"/>
      </w:pPr>
      <w:r>
        <w:rPr>
          <w:rFonts w:ascii="Times New Roman" w:hAnsi="Times New Roman"/>
          <w:b w:val="0"/>
          <w:sz w:val="26"/>
        </w:rPr>
        <w:t>Giấy ủy quyền có hiệu lực kể từ ngày ký cho đến khi hoàn tất các công việc nêu trên hoặc đến khi có văn bản thay thế, chấm dứt ủy quyền của Bên A.</w:t>
      </w:r>
    </w:p>
    <w:p>
      <w:pPr>
        <w:spacing w:after="40"/>
      </w:pPr>
      <w:r>
        <w:rPr>
          <w:rFonts w:ascii="Times New Roman" w:hAnsi="Times New Roman"/>
          <w:b w:val="0"/>
          <w:sz w:val="26"/>
        </w:rPr>
        <w:t>Giấy ủy quyền lập thành 02 bản, mỗi bên giữ 01 bản có giá trị pháp lý như nhau.</w:t>
      </w:r>
    </w:p>
    <w:p/>
    <w:p>
      <w:pPr>
        <w:spacing w:after="40"/>
      </w:pPr>
      <w:r>
        <w:rPr>
          <w:rFonts w:ascii="Times New Roman" w:hAnsi="Times New Roman"/>
          <w:b w:val="0"/>
          <w:sz w:val="26"/>
        </w:rPr>
        <w:t>……, ngày …… tháng …… năm 20……</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BÊN NHẬN ỦY QUYỀN</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BÊN ỦY QUYỀN</w:t>
            </w:r>
          </w:p>
          <w:p>
            <w:pPr>
              <w:spacing w:after="0"/>
              <w:jc w:val="center"/>
            </w:pPr>
            <w:r>
              <w:rPr>
                <w:rFonts w:ascii="Times New Roman" w:hAnsi="Times New Roman"/>
                <w:b/>
                <w:sz w:val="26"/>
              </w:rPr>
              <w:t>(Ký, ghi rõ họ tên, đóng dấu nếu là tổ chức)</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