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ĐƠN KHIẾU NẠI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(Về việc: ................................................)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khiếu nại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tên/Tên tổ chức: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CCCD/Mã số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Đối tượng bị khiếu nại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cơ quan/tổ chức/cá nhân bị khiếu nại: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Quyết định/hành vi bị khiếu nại: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khiếu nại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Tóm tắt sự việc: 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Quyền và lợi ích hợp pháp bị xâm phạm: 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cứ khiếu nại: 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Yêu cầu giải quyết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Tôi/Chúng tôi đề nghị Quý cơ quan xem xét, giải quyết: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Tài liệu, chứng cứ kèm theo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Tôi/Chúng tôi cam kết những nội dung trình bày trên là đúng sự thật và chịu trách nhiệm trước pháp luật.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KHIẾU NẠI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